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ADDB3" w14:textId="4CA97255" w:rsidR="00BA3EF7" w:rsidRDefault="00BA3EF7" w:rsidP="001F7D96">
      <w:pPr>
        <w:rPr>
          <w:lang w:val="en-IE"/>
        </w:rPr>
      </w:pPr>
    </w:p>
    <w:p w14:paraId="6743A97B" w14:textId="77777777" w:rsidR="00BA3EF7" w:rsidRDefault="00BA3EF7" w:rsidP="00BA3EF7">
      <w:pPr>
        <w:jc w:val="center"/>
        <w:rPr>
          <w:lang w:val="en-IE"/>
        </w:rPr>
      </w:pPr>
    </w:p>
    <w:p w14:paraId="3BE9FEA2" w14:textId="6C862A25" w:rsidR="00BA3EF7" w:rsidRDefault="00BA3EF7" w:rsidP="00BA3EF7">
      <w:pPr>
        <w:jc w:val="center"/>
        <w:rPr>
          <w:lang w:val="en-IE"/>
        </w:rPr>
      </w:pPr>
      <w:r>
        <w:rPr>
          <w:lang w:val="en-IE"/>
        </w:rPr>
        <w:t>IADR Abstract 2024</w:t>
      </w:r>
    </w:p>
    <w:p w14:paraId="494A6B35" w14:textId="77777777" w:rsidR="00BA3EF7" w:rsidRDefault="00BA3EF7" w:rsidP="00966359">
      <w:pPr>
        <w:jc w:val="both"/>
        <w:rPr>
          <w:lang w:val="en-IE"/>
        </w:rPr>
      </w:pPr>
    </w:p>
    <w:p w14:paraId="2C75C456" w14:textId="77777777" w:rsidR="00BA3EF7" w:rsidRDefault="00BA3EF7" w:rsidP="00BA3EF7">
      <w:pPr>
        <w:jc w:val="both"/>
        <w:rPr>
          <w:lang w:val="en-IE"/>
        </w:rPr>
      </w:pPr>
      <w:r>
        <w:rPr>
          <w:lang w:val="en-IE"/>
        </w:rPr>
        <w:t>Title:</w:t>
      </w:r>
    </w:p>
    <w:p w14:paraId="571098EF" w14:textId="77777777" w:rsidR="00BA3EF7" w:rsidRDefault="00BA3EF7" w:rsidP="00BA3EF7">
      <w:pPr>
        <w:jc w:val="both"/>
        <w:rPr>
          <w:lang w:val="en-IE"/>
        </w:rPr>
      </w:pPr>
    </w:p>
    <w:p w14:paraId="5F617EBB" w14:textId="3CF9D296" w:rsidR="00BA3EF7" w:rsidRDefault="00BA3EF7" w:rsidP="00BA3EF7">
      <w:pPr>
        <w:jc w:val="both"/>
        <w:rPr>
          <w:lang w:val="en-IE"/>
        </w:rPr>
      </w:pPr>
      <w:r>
        <w:rPr>
          <w:lang w:val="en-IE"/>
        </w:rPr>
        <w:t xml:space="preserve">To assess the oral health status and dental care treatment need of oncology patients receiving bone modifying agents (BMAs). </w:t>
      </w:r>
    </w:p>
    <w:p w14:paraId="1710177B" w14:textId="77777777" w:rsidR="00BA3EF7" w:rsidRDefault="00BA3EF7" w:rsidP="00966359">
      <w:pPr>
        <w:jc w:val="both"/>
        <w:rPr>
          <w:lang w:val="en-IE"/>
        </w:rPr>
      </w:pPr>
    </w:p>
    <w:p w14:paraId="3D62D67C" w14:textId="77777777" w:rsidR="00BA3EF7" w:rsidRDefault="00BA3EF7" w:rsidP="00966359">
      <w:pPr>
        <w:jc w:val="both"/>
        <w:rPr>
          <w:lang w:val="en-IE"/>
        </w:rPr>
      </w:pPr>
    </w:p>
    <w:p w14:paraId="747D3286" w14:textId="2549E85F" w:rsidR="00BA3EF7" w:rsidRDefault="00BA3EF7" w:rsidP="00966359">
      <w:pPr>
        <w:jc w:val="both"/>
        <w:rPr>
          <w:lang w:val="en-IE"/>
        </w:rPr>
      </w:pPr>
      <w:r>
        <w:rPr>
          <w:lang w:val="en-IE"/>
        </w:rPr>
        <w:t>Authors:</w:t>
      </w:r>
    </w:p>
    <w:p w14:paraId="4861385E" w14:textId="77777777" w:rsidR="00B1337B" w:rsidRDefault="00B1337B" w:rsidP="00966359">
      <w:pPr>
        <w:jc w:val="both"/>
        <w:rPr>
          <w:lang w:val="en-IE"/>
        </w:rPr>
      </w:pPr>
    </w:p>
    <w:p w14:paraId="5608A7BF" w14:textId="72135762" w:rsidR="00B1337B" w:rsidRDefault="00B1337B" w:rsidP="00966359">
      <w:pPr>
        <w:jc w:val="both"/>
        <w:rPr>
          <w:lang w:val="en-IE"/>
        </w:rPr>
      </w:pPr>
      <w:r>
        <w:rPr>
          <w:lang w:val="en-IE"/>
        </w:rPr>
        <w:t xml:space="preserve">Byrne H, O Reilly’ S, </w:t>
      </w:r>
      <w:proofErr w:type="spellStart"/>
      <w:r w:rsidR="00F212D6">
        <w:rPr>
          <w:lang w:val="en-IE"/>
        </w:rPr>
        <w:t>Crónin</w:t>
      </w:r>
      <w:proofErr w:type="spellEnd"/>
      <w:r w:rsidR="00F212D6">
        <w:rPr>
          <w:lang w:val="en-IE"/>
        </w:rPr>
        <w:t xml:space="preserve"> M, </w:t>
      </w:r>
      <w:r>
        <w:rPr>
          <w:lang w:val="en-IE"/>
        </w:rPr>
        <w:t xml:space="preserve">Ní </w:t>
      </w:r>
      <w:proofErr w:type="spellStart"/>
      <w:r>
        <w:rPr>
          <w:lang w:val="en-IE"/>
        </w:rPr>
        <w:t>Ríordáin</w:t>
      </w:r>
      <w:proofErr w:type="spellEnd"/>
      <w:r>
        <w:rPr>
          <w:lang w:val="en-IE"/>
        </w:rPr>
        <w:t xml:space="preserve"> R.</w:t>
      </w:r>
    </w:p>
    <w:p w14:paraId="4DC22C95" w14:textId="77777777" w:rsidR="00B1337B" w:rsidRDefault="00B1337B" w:rsidP="00966359">
      <w:pPr>
        <w:jc w:val="both"/>
        <w:rPr>
          <w:lang w:val="en-IE"/>
        </w:rPr>
      </w:pPr>
    </w:p>
    <w:p w14:paraId="6F077930" w14:textId="77777777" w:rsidR="00B1337B" w:rsidRDefault="00B1337B" w:rsidP="00966359">
      <w:pPr>
        <w:jc w:val="both"/>
        <w:rPr>
          <w:lang w:val="en-IE"/>
        </w:rPr>
      </w:pPr>
    </w:p>
    <w:p w14:paraId="687EB4A0" w14:textId="77777777" w:rsidR="00BA3EF7" w:rsidRDefault="00BA3EF7" w:rsidP="00966359">
      <w:pPr>
        <w:jc w:val="both"/>
        <w:rPr>
          <w:lang w:val="en-IE"/>
        </w:rPr>
      </w:pPr>
    </w:p>
    <w:p w14:paraId="61FEE9C2" w14:textId="05D6D997" w:rsidR="00B1337B" w:rsidRDefault="00BA3EF7" w:rsidP="00966359">
      <w:pPr>
        <w:jc w:val="both"/>
        <w:rPr>
          <w:lang w:val="en-IE"/>
        </w:rPr>
      </w:pPr>
      <w:r>
        <w:rPr>
          <w:lang w:val="en-IE"/>
        </w:rPr>
        <w:t>Presenting author</w:t>
      </w:r>
      <w:r w:rsidR="00B1337B">
        <w:rPr>
          <w:lang w:val="en-IE"/>
        </w:rPr>
        <w:t>:</w:t>
      </w:r>
    </w:p>
    <w:p w14:paraId="15331678" w14:textId="77777777" w:rsidR="00B1337B" w:rsidRDefault="00B1337B" w:rsidP="00966359">
      <w:pPr>
        <w:jc w:val="both"/>
        <w:rPr>
          <w:lang w:val="en-IE"/>
        </w:rPr>
      </w:pPr>
    </w:p>
    <w:p w14:paraId="4937B683" w14:textId="397852DC" w:rsidR="00BA3EF7" w:rsidRPr="00FD0D10" w:rsidRDefault="00BA3EF7" w:rsidP="00BA3EF7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Dr </w:t>
      </w:r>
      <w:r w:rsidRPr="0035223D">
        <w:rPr>
          <w:rFonts w:cstheme="minorHAnsi"/>
          <w:color w:val="000000" w:themeColor="text1"/>
        </w:rPr>
        <w:t>Harriet Byrne</w:t>
      </w:r>
    </w:p>
    <w:p w14:paraId="7961A557" w14:textId="77777777" w:rsidR="00BA3EF7" w:rsidRDefault="00BA3EF7" w:rsidP="00BA3EF7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Oral Surgery Registrar</w:t>
      </w:r>
      <w:r w:rsidRPr="0035223D">
        <w:rPr>
          <w:rFonts w:cstheme="minorHAnsi"/>
          <w:color w:val="000000" w:themeColor="text1"/>
        </w:rPr>
        <w:t xml:space="preserve"> </w:t>
      </w:r>
    </w:p>
    <w:p w14:paraId="4E89FEEE" w14:textId="77777777" w:rsidR="00BA3EF7" w:rsidRDefault="00BA3EF7" w:rsidP="00BA3EF7">
      <w:pPr>
        <w:rPr>
          <w:rStyle w:val="Hyperlink"/>
          <w:rFonts w:cstheme="minorHAnsi"/>
          <w:color w:val="000000" w:themeColor="text1"/>
        </w:rPr>
      </w:pPr>
      <w:r>
        <w:rPr>
          <w:rFonts w:ascii="Aptos" w:hAnsi="Aptos" w:cs="Calibri"/>
          <w:color w:val="000000"/>
          <w:kern w:val="0"/>
        </w:rPr>
        <w:t>Email: harriet.byrne@ucc.ie</w:t>
      </w:r>
      <w:r>
        <w:rPr>
          <w:rStyle w:val="Hyperlink"/>
          <w:rFonts w:cstheme="minorHAnsi"/>
          <w:color w:val="000000" w:themeColor="text1"/>
        </w:rPr>
        <w:t xml:space="preserve"> </w:t>
      </w:r>
    </w:p>
    <w:p w14:paraId="1750FC00" w14:textId="77777777" w:rsidR="00BA3EF7" w:rsidRDefault="00BA3EF7" w:rsidP="00966359">
      <w:pPr>
        <w:jc w:val="both"/>
        <w:rPr>
          <w:lang w:val="en-IE"/>
        </w:rPr>
      </w:pPr>
    </w:p>
    <w:p w14:paraId="76414E59" w14:textId="77777777" w:rsidR="00B1337B" w:rsidRDefault="00B1337B" w:rsidP="00966359">
      <w:pPr>
        <w:jc w:val="both"/>
        <w:rPr>
          <w:lang w:val="en-IE"/>
        </w:rPr>
      </w:pPr>
    </w:p>
    <w:p w14:paraId="572A1E3C" w14:textId="7B3BFDA3" w:rsidR="00B1337B" w:rsidRDefault="00B1337B" w:rsidP="00966359">
      <w:pPr>
        <w:jc w:val="both"/>
        <w:rPr>
          <w:lang w:val="en-IE"/>
        </w:rPr>
      </w:pPr>
      <w:r>
        <w:rPr>
          <w:lang w:val="en-IE"/>
        </w:rPr>
        <w:t>Additional authors:</w:t>
      </w:r>
    </w:p>
    <w:p w14:paraId="536A4831" w14:textId="77777777" w:rsidR="00B1337B" w:rsidRDefault="00B1337B" w:rsidP="00966359">
      <w:pPr>
        <w:jc w:val="both"/>
        <w:rPr>
          <w:lang w:val="en-IE"/>
        </w:rPr>
      </w:pPr>
    </w:p>
    <w:p w14:paraId="439514F7" w14:textId="29763C67" w:rsidR="00B1337B" w:rsidRPr="00342946" w:rsidRDefault="00B1337B" w:rsidP="00B1337B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Professor </w:t>
      </w:r>
      <w:r w:rsidRPr="0035223D">
        <w:rPr>
          <w:rFonts w:cstheme="minorHAnsi"/>
          <w:color w:val="000000" w:themeColor="text1"/>
        </w:rPr>
        <w:t>Seamus O’Reilly</w:t>
      </w:r>
    </w:p>
    <w:p w14:paraId="49521DF9" w14:textId="77777777" w:rsidR="00B1337B" w:rsidRDefault="00B1337B" w:rsidP="00B1337B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Consultant Medical Oncologist</w:t>
      </w:r>
    </w:p>
    <w:p w14:paraId="42D3D7C1" w14:textId="2A14278D" w:rsidR="00B1337B" w:rsidRDefault="00B1337B" w:rsidP="00B1337B">
      <w:pPr>
        <w:rPr>
          <w:rFonts w:cstheme="minorHAnsi"/>
          <w:color w:val="000000" w:themeColor="text1"/>
        </w:rPr>
      </w:pPr>
      <w:r w:rsidRPr="002E01A4">
        <w:rPr>
          <w:rFonts w:cstheme="minorHAnsi"/>
          <w:color w:val="000000" w:themeColor="text1"/>
        </w:rPr>
        <w:t xml:space="preserve">Email: </w:t>
      </w:r>
      <w:hyperlink r:id="rId4" w:history="1">
        <w:r w:rsidRPr="00CA31C9">
          <w:rPr>
            <w:rStyle w:val="Hyperlink"/>
            <w:rFonts w:cstheme="minorHAnsi"/>
          </w:rPr>
          <w:t>Seamus.oreilly@hse.ie</w:t>
        </w:r>
      </w:hyperlink>
    </w:p>
    <w:p w14:paraId="0B1B2791" w14:textId="77777777" w:rsidR="00B1337B" w:rsidRDefault="00B1337B" w:rsidP="00B1337B">
      <w:pPr>
        <w:rPr>
          <w:rFonts w:cstheme="minorHAnsi"/>
          <w:color w:val="000000" w:themeColor="text1"/>
        </w:rPr>
      </w:pPr>
    </w:p>
    <w:p w14:paraId="0497AD61" w14:textId="0CD24439" w:rsidR="00B1337B" w:rsidRDefault="00B1337B" w:rsidP="00B1337B">
      <w:pPr>
        <w:rPr>
          <w:lang w:val="en-IE"/>
        </w:rPr>
      </w:pPr>
      <w:r>
        <w:rPr>
          <w:rFonts w:cstheme="minorHAnsi"/>
          <w:color w:val="000000" w:themeColor="text1"/>
        </w:rPr>
        <w:t xml:space="preserve">Professor Richeal Ní </w:t>
      </w:r>
      <w:proofErr w:type="spellStart"/>
      <w:r>
        <w:rPr>
          <w:lang w:val="en-IE"/>
        </w:rPr>
        <w:t>Ríordáin</w:t>
      </w:r>
      <w:proofErr w:type="spellEnd"/>
    </w:p>
    <w:p w14:paraId="00C750F0" w14:textId="77777777" w:rsidR="00B1337B" w:rsidRDefault="00B1337B" w:rsidP="00B1337B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Consultant in Oral Medicine</w:t>
      </w:r>
    </w:p>
    <w:p w14:paraId="2897F22E" w14:textId="77777777" w:rsidR="00B1337B" w:rsidRPr="002E01A4" w:rsidRDefault="00B1337B" w:rsidP="00B1337B">
      <w:pPr>
        <w:rPr>
          <w:rFonts w:cstheme="minorHAnsi"/>
          <w:color w:val="000000" w:themeColor="text1"/>
        </w:rPr>
      </w:pPr>
      <w:r w:rsidRPr="002E01A4">
        <w:rPr>
          <w:rFonts w:cstheme="minorHAnsi"/>
          <w:color w:val="000000" w:themeColor="text1"/>
        </w:rPr>
        <w:t>Email: Richeal.niriordain@ucc.ie</w:t>
      </w:r>
    </w:p>
    <w:p w14:paraId="347828F0" w14:textId="77777777" w:rsidR="00B1337B" w:rsidRPr="002E01A4" w:rsidRDefault="00B1337B" w:rsidP="00B1337B">
      <w:pPr>
        <w:rPr>
          <w:rFonts w:cstheme="minorHAnsi"/>
          <w:color w:val="000000" w:themeColor="text1"/>
        </w:rPr>
      </w:pPr>
    </w:p>
    <w:p w14:paraId="1D899E92" w14:textId="77777777" w:rsidR="00B1337B" w:rsidRDefault="00B1337B" w:rsidP="00966359">
      <w:pPr>
        <w:jc w:val="both"/>
        <w:rPr>
          <w:lang w:val="en-IE"/>
        </w:rPr>
      </w:pPr>
    </w:p>
    <w:p w14:paraId="79B3C82D" w14:textId="77777777" w:rsidR="002C4A28" w:rsidRDefault="002C4A28" w:rsidP="00966359">
      <w:pPr>
        <w:jc w:val="both"/>
        <w:rPr>
          <w:lang w:val="en-IE"/>
        </w:rPr>
      </w:pPr>
    </w:p>
    <w:p w14:paraId="60BF3C0E" w14:textId="77777777" w:rsidR="002C4A28" w:rsidRDefault="002C4A28" w:rsidP="00966359">
      <w:pPr>
        <w:jc w:val="both"/>
        <w:rPr>
          <w:lang w:val="en-IE"/>
        </w:rPr>
      </w:pPr>
    </w:p>
    <w:p w14:paraId="117DC16B" w14:textId="77777777" w:rsidR="002C4A28" w:rsidRDefault="002C4A28" w:rsidP="00966359">
      <w:pPr>
        <w:jc w:val="both"/>
        <w:rPr>
          <w:lang w:val="en-IE"/>
        </w:rPr>
      </w:pPr>
    </w:p>
    <w:p w14:paraId="558F0360" w14:textId="77777777" w:rsidR="002C4A28" w:rsidRDefault="002C4A28" w:rsidP="00966359">
      <w:pPr>
        <w:jc w:val="both"/>
        <w:rPr>
          <w:lang w:val="en-IE"/>
        </w:rPr>
      </w:pPr>
    </w:p>
    <w:p w14:paraId="0163A367" w14:textId="77777777" w:rsidR="002C4A28" w:rsidRDefault="002C4A28" w:rsidP="00966359">
      <w:pPr>
        <w:jc w:val="both"/>
        <w:rPr>
          <w:lang w:val="en-IE"/>
        </w:rPr>
      </w:pPr>
    </w:p>
    <w:p w14:paraId="64BD9B18" w14:textId="77777777" w:rsidR="002C4A28" w:rsidRDefault="002C4A28" w:rsidP="00966359">
      <w:pPr>
        <w:jc w:val="both"/>
        <w:rPr>
          <w:lang w:val="en-IE"/>
        </w:rPr>
      </w:pPr>
    </w:p>
    <w:p w14:paraId="1FECDC38" w14:textId="77777777" w:rsidR="002C4A28" w:rsidRDefault="002C4A28" w:rsidP="00966359">
      <w:pPr>
        <w:jc w:val="both"/>
        <w:rPr>
          <w:lang w:val="en-IE"/>
        </w:rPr>
      </w:pPr>
    </w:p>
    <w:p w14:paraId="2978C05F" w14:textId="77777777" w:rsidR="002C4A28" w:rsidRDefault="002C4A28" w:rsidP="00966359">
      <w:pPr>
        <w:jc w:val="both"/>
        <w:rPr>
          <w:lang w:val="en-IE"/>
        </w:rPr>
      </w:pPr>
    </w:p>
    <w:p w14:paraId="6E4B51CC" w14:textId="77777777" w:rsidR="002C4A28" w:rsidRDefault="002C4A28" w:rsidP="00966359">
      <w:pPr>
        <w:jc w:val="both"/>
        <w:rPr>
          <w:lang w:val="en-IE"/>
        </w:rPr>
      </w:pPr>
    </w:p>
    <w:p w14:paraId="11A892EB" w14:textId="77777777" w:rsidR="002C4A28" w:rsidRDefault="002C4A28" w:rsidP="00966359">
      <w:pPr>
        <w:jc w:val="both"/>
        <w:rPr>
          <w:lang w:val="en-IE"/>
        </w:rPr>
      </w:pPr>
    </w:p>
    <w:p w14:paraId="5B4FEE25" w14:textId="77777777" w:rsidR="002C4A28" w:rsidRDefault="002C4A28" w:rsidP="00966359">
      <w:pPr>
        <w:jc w:val="both"/>
        <w:rPr>
          <w:lang w:val="en-IE"/>
        </w:rPr>
      </w:pPr>
    </w:p>
    <w:p w14:paraId="730E0162" w14:textId="77777777" w:rsidR="002C4A28" w:rsidRDefault="002C4A28" w:rsidP="00966359">
      <w:pPr>
        <w:jc w:val="both"/>
        <w:rPr>
          <w:lang w:val="en-IE"/>
        </w:rPr>
      </w:pPr>
    </w:p>
    <w:p w14:paraId="7CC7A2CE" w14:textId="77777777" w:rsidR="002C4A28" w:rsidRDefault="002C4A28" w:rsidP="00966359">
      <w:pPr>
        <w:jc w:val="both"/>
        <w:rPr>
          <w:lang w:val="en-IE"/>
        </w:rPr>
      </w:pPr>
    </w:p>
    <w:p w14:paraId="360ECAC7" w14:textId="77777777" w:rsidR="002C4A28" w:rsidRDefault="002C4A28" w:rsidP="00966359">
      <w:pPr>
        <w:jc w:val="both"/>
        <w:rPr>
          <w:lang w:val="en-IE"/>
        </w:rPr>
      </w:pPr>
    </w:p>
    <w:p w14:paraId="48F01C1E" w14:textId="1BF8860D" w:rsidR="002C4A28" w:rsidRDefault="00DB5925" w:rsidP="002C4A28">
      <w:pPr>
        <w:jc w:val="both"/>
        <w:rPr>
          <w:lang w:val="en-IE"/>
        </w:rPr>
      </w:pPr>
      <w:r>
        <w:rPr>
          <w:lang w:val="en-IE"/>
        </w:rPr>
        <w:t xml:space="preserve">Aim </w:t>
      </w:r>
    </w:p>
    <w:p w14:paraId="70DA39E7" w14:textId="77777777" w:rsidR="002F2EDC" w:rsidRDefault="002F2EDC" w:rsidP="002C4A28">
      <w:pPr>
        <w:jc w:val="both"/>
        <w:rPr>
          <w:lang w:val="en-IE"/>
        </w:rPr>
      </w:pPr>
    </w:p>
    <w:p w14:paraId="7FE68A32" w14:textId="7838924C" w:rsidR="002C4A28" w:rsidRDefault="002C4A28" w:rsidP="002C4A28">
      <w:pPr>
        <w:jc w:val="both"/>
        <w:rPr>
          <w:lang w:val="en-IE"/>
        </w:rPr>
      </w:pPr>
      <w:r>
        <w:rPr>
          <w:lang w:val="en-IE"/>
        </w:rPr>
        <w:t>To assess the oral health status and dental care treatment needs of oncology patients receiving bone modifying agents</w:t>
      </w:r>
      <w:r w:rsidR="00386437">
        <w:rPr>
          <w:lang w:val="en-IE"/>
        </w:rPr>
        <w:t xml:space="preserve"> (BMAs)</w:t>
      </w:r>
      <w:r w:rsidR="009F3984">
        <w:rPr>
          <w:lang w:val="en-IE"/>
        </w:rPr>
        <w:t xml:space="preserve">. </w:t>
      </w:r>
      <w:r>
        <w:rPr>
          <w:lang w:val="en-IE"/>
        </w:rPr>
        <w:t xml:space="preserve">Additionally, to explore </w:t>
      </w:r>
      <w:r w:rsidR="009F3984">
        <w:rPr>
          <w:lang w:val="en-IE"/>
        </w:rPr>
        <w:t xml:space="preserve">their </w:t>
      </w:r>
      <w:r>
        <w:rPr>
          <w:lang w:val="en-IE"/>
        </w:rPr>
        <w:t>barriers to dental care</w:t>
      </w:r>
      <w:r w:rsidR="009F3984">
        <w:rPr>
          <w:lang w:val="en-IE"/>
        </w:rPr>
        <w:t>.</w:t>
      </w:r>
    </w:p>
    <w:p w14:paraId="05CF61C6" w14:textId="77777777" w:rsidR="002C4A28" w:rsidRPr="003700BE" w:rsidRDefault="002C4A28" w:rsidP="002C4A28">
      <w:pPr>
        <w:jc w:val="both"/>
        <w:rPr>
          <w:lang w:val="en-IE"/>
        </w:rPr>
      </w:pPr>
    </w:p>
    <w:p w14:paraId="71928E80" w14:textId="77777777" w:rsidR="002C4A28" w:rsidRDefault="002C4A28" w:rsidP="002C4A28">
      <w:pPr>
        <w:jc w:val="both"/>
        <w:rPr>
          <w:lang w:val="en-IE"/>
        </w:rPr>
      </w:pPr>
    </w:p>
    <w:p w14:paraId="0C914AC8" w14:textId="7E7E06DF" w:rsidR="002C4A28" w:rsidRDefault="001F7D96" w:rsidP="002C4A28">
      <w:pPr>
        <w:jc w:val="both"/>
        <w:rPr>
          <w:lang w:val="en-IE"/>
        </w:rPr>
      </w:pPr>
      <w:r>
        <w:rPr>
          <w:lang w:val="en-IE"/>
        </w:rPr>
        <w:t>Materials and methods</w:t>
      </w:r>
      <w:r w:rsidR="00E71FF4">
        <w:rPr>
          <w:lang w:val="en-IE"/>
        </w:rPr>
        <w:t xml:space="preserve"> </w:t>
      </w:r>
    </w:p>
    <w:p w14:paraId="38D93620" w14:textId="77777777" w:rsidR="001F7D96" w:rsidRDefault="001F7D96" w:rsidP="002C4A28">
      <w:pPr>
        <w:jc w:val="both"/>
        <w:rPr>
          <w:lang w:val="en-IE"/>
        </w:rPr>
      </w:pPr>
    </w:p>
    <w:p w14:paraId="745A287D" w14:textId="2DCCBA92" w:rsidR="001F7D96" w:rsidRDefault="001F7D96" w:rsidP="001F7D96">
      <w:pPr>
        <w:jc w:val="both"/>
        <w:rPr>
          <w:lang w:val="en-IE"/>
        </w:rPr>
      </w:pPr>
      <w:r>
        <w:rPr>
          <w:lang w:val="en-IE"/>
        </w:rPr>
        <w:t xml:space="preserve">This was a mixed methods study conducted in 2 phases. In Phase 1, patients were recruited from </w:t>
      </w:r>
      <w:r w:rsidR="007E5331">
        <w:rPr>
          <w:lang w:val="en-IE"/>
        </w:rPr>
        <w:t>o</w:t>
      </w:r>
      <w:r>
        <w:rPr>
          <w:lang w:val="en-IE"/>
        </w:rPr>
        <w:t>ncology clinics in the Cork University Hospital</w:t>
      </w:r>
      <w:r w:rsidR="00802DB6">
        <w:rPr>
          <w:lang w:val="en-IE"/>
        </w:rPr>
        <w:t xml:space="preserve">, </w:t>
      </w:r>
      <w:r>
        <w:rPr>
          <w:lang w:val="en-IE"/>
        </w:rPr>
        <w:t>South Infirmary Victoria University Hospital and Mercy University Hospital</w:t>
      </w:r>
      <w:r w:rsidR="00802DB6">
        <w:rPr>
          <w:lang w:val="en-IE"/>
        </w:rPr>
        <w:t xml:space="preserve">. </w:t>
      </w:r>
      <w:r>
        <w:rPr>
          <w:lang w:val="en-IE"/>
        </w:rPr>
        <w:t>The oral health status w</w:t>
      </w:r>
      <w:r w:rsidR="00F8175F">
        <w:rPr>
          <w:lang w:val="en-IE"/>
        </w:rPr>
        <w:t>as</w:t>
      </w:r>
      <w:r>
        <w:rPr>
          <w:lang w:val="en-IE"/>
        </w:rPr>
        <w:t xml:space="preserve"> assessed and their dental </w:t>
      </w:r>
      <w:r w:rsidR="00802DB6">
        <w:rPr>
          <w:lang w:val="en-IE"/>
        </w:rPr>
        <w:t xml:space="preserve">treatment needs </w:t>
      </w:r>
      <w:r>
        <w:rPr>
          <w:lang w:val="en-IE"/>
        </w:rPr>
        <w:t>completed to stabilise the oral health prior to</w:t>
      </w:r>
      <w:r w:rsidR="00386437">
        <w:rPr>
          <w:lang w:val="en-IE"/>
        </w:rPr>
        <w:t xml:space="preserve"> </w:t>
      </w:r>
      <w:r>
        <w:rPr>
          <w:lang w:val="en-IE"/>
        </w:rPr>
        <w:t>BMA</w:t>
      </w:r>
      <w:r w:rsidR="00386437">
        <w:rPr>
          <w:lang w:val="en-IE"/>
        </w:rPr>
        <w:t xml:space="preserve"> treatment</w:t>
      </w:r>
      <w:r>
        <w:rPr>
          <w:lang w:val="en-IE"/>
        </w:rPr>
        <w:t>. Multivariate analysis was conducted</w:t>
      </w:r>
      <w:r w:rsidR="001C0B29">
        <w:rPr>
          <w:lang w:val="en-IE"/>
        </w:rPr>
        <w:t xml:space="preserve">. </w:t>
      </w:r>
      <w:r>
        <w:rPr>
          <w:lang w:val="en-IE"/>
        </w:rPr>
        <w:t>Phase 2 included focus group</w:t>
      </w:r>
      <w:r w:rsidR="009F3984">
        <w:rPr>
          <w:lang w:val="en-IE"/>
        </w:rPr>
        <w:t xml:space="preserve">s </w:t>
      </w:r>
      <w:r w:rsidR="001C0B29">
        <w:rPr>
          <w:lang w:val="en-IE"/>
        </w:rPr>
        <w:t xml:space="preserve">and qualitative interviews </w:t>
      </w:r>
      <w:r>
        <w:rPr>
          <w:lang w:val="en-IE"/>
        </w:rPr>
        <w:t xml:space="preserve">with </w:t>
      </w:r>
      <w:r w:rsidR="0077265B">
        <w:rPr>
          <w:lang w:val="en-IE"/>
        </w:rPr>
        <w:t>dentists</w:t>
      </w:r>
      <w:r>
        <w:rPr>
          <w:lang w:val="en-IE"/>
        </w:rPr>
        <w:t xml:space="preserve"> </w:t>
      </w:r>
      <w:r w:rsidR="001C0B29">
        <w:rPr>
          <w:lang w:val="en-IE"/>
        </w:rPr>
        <w:t xml:space="preserve">and </w:t>
      </w:r>
      <w:r>
        <w:rPr>
          <w:lang w:val="en-IE"/>
        </w:rPr>
        <w:t xml:space="preserve">patients to explore their opinions of the oncodental interface. </w:t>
      </w:r>
    </w:p>
    <w:p w14:paraId="12289170" w14:textId="77777777" w:rsidR="002C4A28" w:rsidRDefault="002C4A28" w:rsidP="002C4A28">
      <w:pPr>
        <w:jc w:val="both"/>
        <w:rPr>
          <w:lang w:val="en-IE"/>
        </w:rPr>
      </w:pPr>
    </w:p>
    <w:p w14:paraId="70B8F585" w14:textId="77777777" w:rsidR="001F7D96" w:rsidRDefault="001F7D96" w:rsidP="002C4A28">
      <w:pPr>
        <w:jc w:val="both"/>
        <w:rPr>
          <w:lang w:val="en-IE"/>
        </w:rPr>
      </w:pPr>
    </w:p>
    <w:p w14:paraId="3D17A24F" w14:textId="42256F70" w:rsidR="001F7D96" w:rsidRDefault="001F7D96" w:rsidP="001F7D96">
      <w:pPr>
        <w:jc w:val="both"/>
        <w:rPr>
          <w:lang w:val="en-IE"/>
        </w:rPr>
      </w:pPr>
      <w:r w:rsidRPr="003700BE">
        <w:rPr>
          <w:lang w:val="en-IE"/>
        </w:rPr>
        <w:t>Results</w:t>
      </w:r>
      <w:r w:rsidR="00E71FF4">
        <w:rPr>
          <w:lang w:val="en-IE"/>
        </w:rPr>
        <w:t xml:space="preserve"> </w:t>
      </w:r>
    </w:p>
    <w:p w14:paraId="4999F0E4" w14:textId="77777777" w:rsidR="002F2EDC" w:rsidRPr="003700BE" w:rsidRDefault="002F2EDC" w:rsidP="001F7D96">
      <w:pPr>
        <w:jc w:val="both"/>
        <w:rPr>
          <w:lang w:val="en-IE"/>
        </w:rPr>
      </w:pPr>
    </w:p>
    <w:p w14:paraId="64B8096F" w14:textId="2C10680B" w:rsidR="001F7D96" w:rsidRPr="000E172C" w:rsidRDefault="001F7D96" w:rsidP="001F7D96">
      <w:pPr>
        <w:jc w:val="both"/>
        <w:rPr>
          <w:lang w:val="en-IE"/>
        </w:rPr>
      </w:pPr>
      <w:r>
        <w:rPr>
          <w:lang w:val="en-IE"/>
        </w:rPr>
        <w:t>In Phase 1, 150 patients were assessed prior to a BMA</w:t>
      </w:r>
      <w:r w:rsidR="00E71FF4">
        <w:rPr>
          <w:lang w:val="en-IE"/>
        </w:rPr>
        <w:t xml:space="preserve">, </w:t>
      </w:r>
      <w:r>
        <w:rPr>
          <w:lang w:val="en-IE"/>
        </w:rPr>
        <w:t xml:space="preserve">with a mean age of 61.5 years (SD 11.75 years). </w:t>
      </w:r>
      <w:r w:rsidRPr="000E172C">
        <w:rPr>
          <w:lang w:val="en-IE"/>
        </w:rPr>
        <w:t xml:space="preserve">Breast cancer was the most common </w:t>
      </w:r>
      <w:r w:rsidR="002436BF">
        <w:rPr>
          <w:lang w:val="en-IE"/>
        </w:rPr>
        <w:t>diagnosis</w:t>
      </w:r>
      <w:r w:rsidRPr="000E172C">
        <w:rPr>
          <w:lang w:val="en-IE"/>
        </w:rPr>
        <w:t xml:space="preserve"> (n=95)</w:t>
      </w:r>
      <w:r w:rsidR="001C0B29">
        <w:rPr>
          <w:lang w:val="en-IE"/>
        </w:rPr>
        <w:t xml:space="preserve">. </w:t>
      </w:r>
      <w:r w:rsidRPr="000E172C">
        <w:rPr>
          <w:lang w:val="en-IE"/>
        </w:rPr>
        <w:t>94%</w:t>
      </w:r>
      <w:r w:rsidR="002436BF">
        <w:rPr>
          <w:lang w:val="en-IE"/>
        </w:rPr>
        <w:t xml:space="preserve"> (</w:t>
      </w:r>
      <w:r w:rsidRPr="000E172C">
        <w:rPr>
          <w:lang w:val="en-IE"/>
        </w:rPr>
        <w:t>n=142) were planned for intravenous (IV) zoledronic acid and 6% (n=8) were planned for denosumab. 65</w:t>
      </w:r>
      <w:r w:rsidR="009F3984">
        <w:rPr>
          <w:lang w:val="en-IE"/>
        </w:rPr>
        <w:t xml:space="preserve"> </w:t>
      </w:r>
      <w:r w:rsidRPr="000E172C">
        <w:rPr>
          <w:lang w:val="en-IE"/>
        </w:rPr>
        <w:t xml:space="preserve">patients (43.3%) did not have a </w:t>
      </w:r>
      <w:r w:rsidR="009F3984">
        <w:rPr>
          <w:lang w:val="en-IE"/>
        </w:rPr>
        <w:t>dentist</w:t>
      </w:r>
      <w:r w:rsidRPr="000E172C">
        <w:rPr>
          <w:lang w:val="en-IE"/>
        </w:rPr>
        <w:t xml:space="preserve"> at presentation and 76 patients (50%) had a dental presenting complaint</w:t>
      </w:r>
      <w:r w:rsidR="00291771">
        <w:rPr>
          <w:lang w:val="en-IE"/>
        </w:rPr>
        <w:t>.</w:t>
      </w:r>
      <w:r w:rsidR="009F3984">
        <w:rPr>
          <w:lang w:val="en-IE"/>
        </w:rPr>
        <w:t xml:space="preserve"> </w:t>
      </w:r>
      <w:r w:rsidRPr="000E172C">
        <w:rPr>
          <w:lang w:val="en-IE"/>
        </w:rPr>
        <w:t>The mean DMFT was 17.68 (SD 7.85)</w:t>
      </w:r>
      <w:r w:rsidR="00291771">
        <w:rPr>
          <w:lang w:val="en-IE"/>
        </w:rPr>
        <w:t xml:space="preserve">, </w:t>
      </w:r>
      <w:r w:rsidR="00386437">
        <w:rPr>
          <w:lang w:val="en-IE"/>
        </w:rPr>
        <w:t xml:space="preserve">and </w:t>
      </w:r>
      <w:r w:rsidR="00291771">
        <w:rPr>
          <w:lang w:val="en-IE"/>
        </w:rPr>
        <w:t xml:space="preserve">97% patients </w:t>
      </w:r>
      <w:r w:rsidRPr="000E172C">
        <w:rPr>
          <w:lang w:val="en-IE"/>
        </w:rPr>
        <w:t>(</w:t>
      </w:r>
      <w:r w:rsidR="00291771">
        <w:rPr>
          <w:lang w:val="en-IE"/>
        </w:rPr>
        <w:t>n=145</w:t>
      </w:r>
      <w:r w:rsidRPr="000E172C">
        <w:rPr>
          <w:lang w:val="en-IE"/>
        </w:rPr>
        <w:t>) had periodontal disease</w:t>
      </w:r>
      <w:r w:rsidR="00386437">
        <w:rPr>
          <w:lang w:val="en-IE"/>
        </w:rPr>
        <w:t xml:space="preserve">. </w:t>
      </w:r>
      <w:r w:rsidRPr="000E172C">
        <w:rPr>
          <w:lang w:val="en-IE"/>
        </w:rPr>
        <w:t>86 restorations were placed and 188 teeth were extracted</w:t>
      </w:r>
      <w:r w:rsidR="009F3984">
        <w:rPr>
          <w:lang w:val="en-IE"/>
        </w:rPr>
        <w:t xml:space="preserve">. </w:t>
      </w:r>
      <w:r>
        <w:rPr>
          <w:lang w:val="en-IE"/>
        </w:rPr>
        <w:t>147 patients</w:t>
      </w:r>
      <w:r w:rsidRPr="000E172C">
        <w:rPr>
          <w:lang w:val="en-IE"/>
        </w:rPr>
        <w:t xml:space="preserve"> (</w:t>
      </w:r>
      <w:r>
        <w:rPr>
          <w:lang w:val="en-IE"/>
        </w:rPr>
        <w:t>98%</w:t>
      </w:r>
      <w:r w:rsidRPr="000E172C">
        <w:rPr>
          <w:lang w:val="en-IE"/>
        </w:rPr>
        <w:t>) achieved dental fitnes</w:t>
      </w:r>
      <w:r w:rsidR="00386437">
        <w:rPr>
          <w:lang w:val="en-IE"/>
        </w:rPr>
        <w:t>s</w:t>
      </w:r>
      <w:r w:rsidRPr="000E172C">
        <w:rPr>
          <w:lang w:val="en-IE"/>
        </w:rPr>
        <w:t xml:space="preserve">. Multivariate analysis revealed a significant result for a periodontal extraction and increasing age, which increased by 21.2% every 10 years (p=0.0239). </w:t>
      </w:r>
      <w:r w:rsidRPr="000E172C">
        <w:t xml:space="preserve">Patients who did not have a </w:t>
      </w:r>
      <w:r w:rsidR="00386437">
        <w:t xml:space="preserve">dentist </w:t>
      </w:r>
      <w:r w:rsidRPr="000E172C">
        <w:t xml:space="preserve">were twice as likely to require dental restorations (OR=2.122) and required 67.5% more restorations. </w:t>
      </w:r>
      <w:r w:rsidRPr="000E172C">
        <w:rPr>
          <w:lang w:val="en-IE"/>
        </w:rPr>
        <w:t>A current smoker was 3.4 times as likely to require an extraction</w:t>
      </w:r>
      <w:r w:rsidR="00220C0D">
        <w:rPr>
          <w:lang w:val="en-IE"/>
        </w:rPr>
        <w:t xml:space="preserve"> </w:t>
      </w:r>
      <w:r w:rsidRPr="000E172C">
        <w:rPr>
          <w:lang w:val="en-IE"/>
        </w:rPr>
        <w:t>due to periodontal disease (p&lt;0.001).</w:t>
      </w:r>
    </w:p>
    <w:p w14:paraId="034ECDAE" w14:textId="77777777" w:rsidR="001F7D96" w:rsidRPr="000E172C" w:rsidRDefault="001F7D96" w:rsidP="001F7D96">
      <w:pPr>
        <w:jc w:val="both"/>
        <w:rPr>
          <w:lang w:val="en-IE"/>
        </w:rPr>
      </w:pPr>
    </w:p>
    <w:p w14:paraId="01354456" w14:textId="6823047F" w:rsidR="001F7D96" w:rsidRPr="000E172C" w:rsidRDefault="001F7D96" w:rsidP="001F7D96">
      <w:pPr>
        <w:jc w:val="both"/>
        <w:rPr>
          <w:lang w:val="en-IE"/>
        </w:rPr>
      </w:pPr>
      <w:r w:rsidRPr="000E172C">
        <w:rPr>
          <w:lang w:val="en-IE"/>
        </w:rPr>
        <w:t>In Phase 2, 10 patients and 20 dentists were included in qualitative interviews</w:t>
      </w:r>
      <w:r w:rsidR="009F3984">
        <w:rPr>
          <w:lang w:val="en-IE"/>
        </w:rPr>
        <w:t xml:space="preserve"> and focus groups</w:t>
      </w:r>
      <w:r w:rsidRPr="000E172C">
        <w:rPr>
          <w:lang w:val="en-IE"/>
        </w:rPr>
        <w:t xml:space="preserve">. Multiple themes emerged </w:t>
      </w:r>
      <w:r w:rsidR="006F1448">
        <w:rPr>
          <w:lang w:val="en-IE"/>
        </w:rPr>
        <w:t xml:space="preserve">surrounding the dental treatment planning and management of this cohort of patients and the </w:t>
      </w:r>
      <w:r w:rsidRPr="000E172C">
        <w:rPr>
          <w:lang w:val="en-IE"/>
        </w:rPr>
        <w:t xml:space="preserve">additional burden of </w:t>
      </w:r>
      <w:r w:rsidR="006F1448">
        <w:rPr>
          <w:lang w:val="en-IE"/>
        </w:rPr>
        <w:t xml:space="preserve">dental </w:t>
      </w:r>
      <w:r w:rsidRPr="000E172C">
        <w:rPr>
          <w:lang w:val="en-IE"/>
        </w:rPr>
        <w:t>care</w:t>
      </w:r>
      <w:r w:rsidR="006F1448">
        <w:rPr>
          <w:lang w:val="en-IE"/>
        </w:rPr>
        <w:t>.</w:t>
      </w:r>
    </w:p>
    <w:p w14:paraId="2FBE92EF" w14:textId="77777777" w:rsidR="001F7D96" w:rsidRDefault="001F7D96" w:rsidP="002C4A28">
      <w:pPr>
        <w:jc w:val="both"/>
        <w:rPr>
          <w:lang w:val="en-IE"/>
        </w:rPr>
      </w:pPr>
    </w:p>
    <w:p w14:paraId="396032D4" w14:textId="77777777" w:rsidR="002C4A28" w:rsidRDefault="002C4A28" w:rsidP="002C4A28">
      <w:pPr>
        <w:jc w:val="both"/>
        <w:rPr>
          <w:lang w:val="en-IE"/>
        </w:rPr>
      </w:pPr>
    </w:p>
    <w:p w14:paraId="3A8AD13F" w14:textId="77777777" w:rsidR="002C4A28" w:rsidRPr="000E172C" w:rsidRDefault="002C4A28" w:rsidP="002C4A28">
      <w:pPr>
        <w:jc w:val="both"/>
        <w:rPr>
          <w:lang w:val="en-IE"/>
        </w:rPr>
      </w:pPr>
    </w:p>
    <w:p w14:paraId="7A8A3CBE" w14:textId="0ECBAC96" w:rsidR="002C4A28" w:rsidRPr="000E172C" w:rsidRDefault="002C4A28" w:rsidP="002C4A28">
      <w:pPr>
        <w:jc w:val="both"/>
        <w:rPr>
          <w:lang w:val="en-IE"/>
        </w:rPr>
      </w:pPr>
      <w:r w:rsidRPr="000E172C">
        <w:rPr>
          <w:lang w:val="en-IE"/>
        </w:rPr>
        <w:t>Conclusion</w:t>
      </w:r>
      <w:r w:rsidR="005E7F55">
        <w:rPr>
          <w:lang w:val="en-IE"/>
        </w:rPr>
        <w:t xml:space="preserve"> </w:t>
      </w:r>
    </w:p>
    <w:p w14:paraId="29B256AA" w14:textId="77777777" w:rsidR="002C4A28" w:rsidRDefault="002C4A28" w:rsidP="002C4A28">
      <w:pPr>
        <w:jc w:val="both"/>
        <w:rPr>
          <w:lang w:val="en-IE"/>
        </w:rPr>
      </w:pPr>
    </w:p>
    <w:p w14:paraId="42063A48" w14:textId="77777777" w:rsidR="001F7D96" w:rsidRPr="003700BE" w:rsidRDefault="001F7D96" w:rsidP="001F7D96">
      <w:pPr>
        <w:jc w:val="both"/>
        <w:rPr>
          <w:lang w:val="en-IE"/>
        </w:rPr>
      </w:pPr>
      <w:r w:rsidRPr="000E172C">
        <w:rPr>
          <w:lang w:val="en-IE"/>
        </w:rPr>
        <w:t>Our study highlights the vulnerability of this cohort of patients due to their dental care treatment needs. Dental disease is an integral factor for MRONJ, which must be addressed as a component of their overall oncology treatment plan.</w:t>
      </w:r>
    </w:p>
    <w:p w14:paraId="39B37FB1" w14:textId="77777777" w:rsidR="002C4A28" w:rsidRDefault="002C4A28" w:rsidP="002C4A28">
      <w:pPr>
        <w:jc w:val="both"/>
        <w:rPr>
          <w:lang w:val="en-IE"/>
        </w:rPr>
      </w:pPr>
    </w:p>
    <w:p w14:paraId="4A5B80A0" w14:textId="77777777" w:rsidR="002C4A28" w:rsidRPr="00B33966" w:rsidRDefault="002C4A28" w:rsidP="00966359">
      <w:pPr>
        <w:jc w:val="both"/>
        <w:rPr>
          <w:lang w:val="en-IE"/>
        </w:rPr>
      </w:pPr>
    </w:p>
    <w:sectPr w:rsidR="002C4A28" w:rsidRPr="00B33966" w:rsidSect="0005529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66"/>
    <w:rsid w:val="00005F2A"/>
    <w:rsid w:val="00023D2A"/>
    <w:rsid w:val="0005529B"/>
    <w:rsid w:val="00085FC0"/>
    <w:rsid w:val="000C342A"/>
    <w:rsid w:val="00101CA4"/>
    <w:rsid w:val="0012036A"/>
    <w:rsid w:val="0013684A"/>
    <w:rsid w:val="00154CF1"/>
    <w:rsid w:val="00193BB8"/>
    <w:rsid w:val="001C0B29"/>
    <w:rsid w:val="001F7D96"/>
    <w:rsid w:val="00220C0D"/>
    <w:rsid w:val="00226CC2"/>
    <w:rsid w:val="00242E20"/>
    <w:rsid w:val="002436BF"/>
    <w:rsid w:val="00282410"/>
    <w:rsid w:val="002853D1"/>
    <w:rsid w:val="00291771"/>
    <w:rsid w:val="002A3C2C"/>
    <w:rsid w:val="002C4A28"/>
    <w:rsid w:val="002D04A4"/>
    <w:rsid w:val="002F233C"/>
    <w:rsid w:val="002F2EDC"/>
    <w:rsid w:val="0031768F"/>
    <w:rsid w:val="00386437"/>
    <w:rsid w:val="003D2179"/>
    <w:rsid w:val="00403CCF"/>
    <w:rsid w:val="00410E31"/>
    <w:rsid w:val="00453EB4"/>
    <w:rsid w:val="00482E7A"/>
    <w:rsid w:val="00496516"/>
    <w:rsid w:val="00497C80"/>
    <w:rsid w:val="004E673E"/>
    <w:rsid w:val="005239C5"/>
    <w:rsid w:val="005E7F55"/>
    <w:rsid w:val="00664696"/>
    <w:rsid w:val="00695499"/>
    <w:rsid w:val="00696C3D"/>
    <w:rsid w:val="006D666D"/>
    <w:rsid w:val="006F1448"/>
    <w:rsid w:val="00771BDC"/>
    <w:rsid w:val="0077265B"/>
    <w:rsid w:val="00781B09"/>
    <w:rsid w:val="007E5331"/>
    <w:rsid w:val="007E7FCA"/>
    <w:rsid w:val="00802DB6"/>
    <w:rsid w:val="00846B98"/>
    <w:rsid w:val="00847040"/>
    <w:rsid w:val="00870275"/>
    <w:rsid w:val="0087795C"/>
    <w:rsid w:val="008B2A39"/>
    <w:rsid w:val="008F6A8E"/>
    <w:rsid w:val="009542C0"/>
    <w:rsid w:val="00960F14"/>
    <w:rsid w:val="00966359"/>
    <w:rsid w:val="009F3984"/>
    <w:rsid w:val="00A652BC"/>
    <w:rsid w:val="00AA1DB8"/>
    <w:rsid w:val="00AC3F49"/>
    <w:rsid w:val="00AF3251"/>
    <w:rsid w:val="00B130A2"/>
    <w:rsid w:val="00B1337B"/>
    <w:rsid w:val="00B33966"/>
    <w:rsid w:val="00B533E7"/>
    <w:rsid w:val="00BA3EF7"/>
    <w:rsid w:val="00C62D7C"/>
    <w:rsid w:val="00C72D04"/>
    <w:rsid w:val="00CB0F5C"/>
    <w:rsid w:val="00CE225D"/>
    <w:rsid w:val="00DB53B2"/>
    <w:rsid w:val="00DB5925"/>
    <w:rsid w:val="00DC14BF"/>
    <w:rsid w:val="00DD777C"/>
    <w:rsid w:val="00E00A5F"/>
    <w:rsid w:val="00E41FE8"/>
    <w:rsid w:val="00E51C5C"/>
    <w:rsid w:val="00E71FF4"/>
    <w:rsid w:val="00EA04C6"/>
    <w:rsid w:val="00F17466"/>
    <w:rsid w:val="00F212D6"/>
    <w:rsid w:val="00F2723C"/>
    <w:rsid w:val="00F8175F"/>
    <w:rsid w:val="00FA74D6"/>
    <w:rsid w:val="00FB1B10"/>
    <w:rsid w:val="00FB7C08"/>
    <w:rsid w:val="00FD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00E55"/>
  <w15:chartTrackingRefBased/>
  <w15:docId w15:val="{5331A92C-D0B5-0045-87B5-770E1258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9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3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9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9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39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9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9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9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9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9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39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9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9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39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9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9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9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9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39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3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396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39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39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39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39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39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39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9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3966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966359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3EF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3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amus.oreilly@hse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Byrne</dc:creator>
  <cp:keywords/>
  <dc:description/>
  <cp:lastModifiedBy>Sandra Byrne</cp:lastModifiedBy>
  <cp:revision>2</cp:revision>
  <dcterms:created xsi:type="dcterms:W3CDTF">2024-11-06T14:43:00Z</dcterms:created>
  <dcterms:modified xsi:type="dcterms:W3CDTF">2024-11-06T14:43:00Z</dcterms:modified>
</cp:coreProperties>
</file>